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2472" w14:textId="08EC5F36" w:rsidR="00CB5E9F" w:rsidRPr="00CB5E9F" w:rsidRDefault="00CB5E9F" w:rsidP="00CB5E9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D4852" wp14:editId="064B754A">
                <wp:simplePos x="0" y="0"/>
                <wp:positionH relativeFrom="column">
                  <wp:posOffset>6169228</wp:posOffset>
                </wp:positionH>
                <wp:positionV relativeFrom="paragraph">
                  <wp:posOffset>-325070</wp:posOffset>
                </wp:positionV>
                <wp:extent cx="457" cy="9919411"/>
                <wp:effectExtent l="0" t="0" r="1270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" cy="9919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1587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5pt,-25.6pt" to="485.8pt,75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E974C" wp14:editId="7A1FE032">
                <wp:simplePos x="0" y="0"/>
                <wp:positionH relativeFrom="column">
                  <wp:posOffset>-677800</wp:posOffset>
                </wp:positionH>
                <wp:positionV relativeFrom="paragraph">
                  <wp:posOffset>-325069</wp:posOffset>
                </wp:positionV>
                <wp:extent cx="6847027" cy="0"/>
                <wp:effectExtent l="0" t="0" r="11430" b="127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93EB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5pt,-25.6pt" to="485.8pt,-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E363E" wp14:editId="3ED5E117">
                <wp:simplePos x="0" y="0"/>
                <wp:positionH relativeFrom="column">
                  <wp:posOffset>-677799</wp:posOffset>
                </wp:positionH>
                <wp:positionV relativeFrom="paragraph">
                  <wp:posOffset>-325070</wp:posOffset>
                </wp:positionV>
                <wp:extent cx="36576" cy="9919411"/>
                <wp:effectExtent l="0" t="0" r="14605" b="247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" cy="9919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AC1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5pt,-25.6pt" to="-50.45pt,75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  <w:r w:rsidRPr="00CB5E9F">
        <w:rPr>
          <w:rFonts w:ascii="Times New Roman" w:hAnsi="Times New Roman" w:cs="Times New Roman"/>
          <w:b/>
          <w:bCs/>
          <w:sz w:val="32"/>
          <w:szCs w:val="32"/>
          <w:u w:val="single"/>
        </w:rPr>
        <w:t>«Правовые действия адвоката при нарушении процессуальных прав на защиту на предварительном следствии и в суде»</w:t>
      </w:r>
    </w:p>
    <w:p w14:paraId="59E455CE" w14:textId="77777777" w:rsidR="00CB5E9F" w:rsidRPr="00CB5E9F" w:rsidRDefault="00CB5E9F" w:rsidP="00CB5E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B2C26D" w14:textId="0CFB0A02" w:rsidR="00CB5E9F" w:rsidRPr="00CB5E9F" w:rsidRDefault="00CB5E9F" w:rsidP="00CB5E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9F">
        <w:rPr>
          <w:rFonts w:ascii="Times New Roman" w:hAnsi="Times New Roman" w:cs="Times New Roman"/>
          <w:b/>
          <w:bCs/>
          <w:sz w:val="28"/>
          <w:szCs w:val="28"/>
        </w:rPr>
        <w:t>Нарушения процессуальных прав на защиту на предварительном следствии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AE5BB7" w14:textId="77777777" w:rsidR="00CB5E9F" w:rsidRPr="00CB5E9F" w:rsidRDefault="00CB5E9F" w:rsidP="00CB5E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подмена защитника (ч. 2 ст. 16 УПК РФ);</w:t>
      </w:r>
    </w:p>
    <w:p w14:paraId="3601631B" w14:textId="77777777" w:rsidR="00CB5E9F" w:rsidRPr="00CB5E9F" w:rsidRDefault="00CB5E9F" w:rsidP="00CB5E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давление на защитника (допрос в качестве свидетеля);</w:t>
      </w:r>
    </w:p>
    <w:p w14:paraId="6E43E4AA" w14:textId="77777777" w:rsidR="00CB5E9F" w:rsidRPr="00CB5E9F" w:rsidRDefault="00CB5E9F" w:rsidP="00CB5E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давление на обвиняемого (подозреваемого) (уговоры, угрозы, введение в заблуждение с целью признательных показаний, склонение к явке с повинной в отсутствии защиты;</w:t>
      </w:r>
    </w:p>
    <w:p w14:paraId="4EB29F0A" w14:textId="27BCB1BB" w:rsidR="00CB5E9F" w:rsidRPr="00CB5E9F" w:rsidRDefault="00CB5E9F" w:rsidP="00CB5E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 xml:space="preserve">незаконный отвод защитника (ст. 72 УПК РФ) определение </w:t>
      </w:r>
      <w:proofErr w:type="spellStart"/>
      <w:r w:rsidRPr="00CB5E9F">
        <w:rPr>
          <w:rFonts w:ascii="Times New Roman" w:hAnsi="Times New Roman" w:cs="Times New Roman"/>
          <w:sz w:val="28"/>
          <w:szCs w:val="28"/>
        </w:rPr>
        <w:t>Конст</w:t>
      </w:r>
      <w:proofErr w:type="spellEnd"/>
      <w:r w:rsidRPr="00CB5E9F">
        <w:rPr>
          <w:rFonts w:ascii="Times New Roman" w:hAnsi="Times New Roman" w:cs="Times New Roman"/>
          <w:sz w:val="28"/>
          <w:szCs w:val="28"/>
        </w:rPr>
        <w:t xml:space="preserve">. Суда </w:t>
      </w:r>
      <w:proofErr w:type="gramStart"/>
      <w:r w:rsidRPr="00CB5E9F">
        <w:rPr>
          <w:rFonts w:ascii="Times New Roman" w:hAnsi="Times New Roman" w:cs="Times New Roman"/>
          <w:sz w:val="28"/>
          <w:szCs w:val="28"/>
        </w:rPr>
        <w:t>№ 322-0-0</w:t>
      </w:r>
      <w:proofErr w:type="gramEnd"/>
      <w:r w:rsidRPr="00CB5E9F">
        <w:rPr>
          <w:rFonts w:ascii="Times New Roman" w:hAnsi="Times New Roman" w:cs="Times New Roman"/>
          <w:sz w:val="28"/>
          <w:szCs w:val="28"/>
        </w:rPr>
        <w:t xml:space="preserve"> от 19.03.2009г. «Отстранение защитника от участия в деле дознавателем, следователем»;</w:t>
      </w:r>
    </w:p>
    <w:p w14:paraId="358C2D8E" w14:textId="50A12B22" w:rsidR="00CB5E9F" w:rsidRDefault="00CB5E9F" w:rsidP="00CB5E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нарушение требований норм УПК при введении следствия.</w:t>
      </w:r>
    </w:p>
    <w:p w14:paraId="52008BB8" w14:textId="77777777" w:rsidR="00CB5E9F" w:rsidRPr="00CB5E9F" w:rsidRDefault="00CB5E9F" w:rsidP="00CB5E9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1568509" w14:textId="15BBB59D" w:rsidR="00CB5E9F" w:rsidRPr="00CB5E9F" w:rsidRDefault="00CB5E9F" w:rsidP="00CB5E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9F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норм УПК РФ при расследовании уголовного дела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7B1839" w14:textId="77777777" w:rsidR="00CB5E9F" w:rsidRPr="00CB5E9F" w:rsidRDefault="00CB5E9F" w:rsidP="00CB5E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нарушение сроков ответов на ходатайства защиты (ст. 121 УПК РФ);</w:t>
      </w:r>
    </w:p>
    <w:p w14:paraId="785D375E" w14:textId="77777777" w:rsidR="00CB5E9F" w:rsidRPr="00CB5E9F" w:rsidRDefault="00CB5E9F" w:rsidP="00CB5E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своевременное непредоставление постановлений для ознакомления (адвоката, подозреваемого, обвиняемого, ст. 198 УПК РФ);</w:t>
      </w:r>
    </w:p>
    <w:p w14:paraId="2B220A3C" w14:textId="77777777" w:rsidR="00CB5E9F" w:rsidRPr="00CB5E9F" w:rsidRDefault="00CB5E9F" w:rsidP="00CB5E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не уведомление продления срока предварительного следствия (ст. 162 УПК РФ);</w:t>
      </w:r>
    </w:p>
    <w:p w14:paraId="46C31FAB" w14:textId="77777777" w:rsidR="00CB5E9F" w:rsidRPr="00CB5E9F" w:rsidRDefault="00CB5E9F" w:rsidP="00CB5E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бездействие следователя, дознавателя);</w:t>
      </w:r>
    </w:p>
    <w:p w14:paraId="46A2BE29" w14:textId="0EC41AAB" w:rsidR="00CB5E9F" w:rsidRDefault="00CB5E9F" w:rsidP="00CB5E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 xml:space="preserve">незаконное </w:t>
      </w:r>
      <w:r w:rsidR="00495F32">
        <w:rPr>
          <w:rFonts w:ascii="Times New Roman" w:hAnsi="Times New Roman" w:cs="Times New Roman"/>
          <w:sz w:val="28"/>
          <w:szCs w:val="28"/>
        </w:rPr>
        <w:t>ог</w:t>
      </w:r>
      <w:r w:rsidRPr="00CB5E9F">
        <w:rPr>
          <w:rFonts w:ascii="Times New Roman" w:hAnsi="Times New Roman" w:cs="Times New Roman"/>
          <w:sz w:val="28"/>
          <w:szCs w:val="28"/>
        </w:rPr>
        <w:t>ран</w:t>
      </w:r>
      <w:r w:rsidR="00495F32">
        <w:rPr>
          <w:rFonts w:ascii="Times New Roman" w:hAnsi="Times New Roman" w:cs="Times New Roman"/>
          <w:sz w:val="28"/>
          <w:szCs w:val="28"/>
        </w:rPr>
        <w:t>иче</w:t>
      </w:r>
      <w:r w:rsidRPr="00CB5E9F">
        <w:rPr>
          <w:rFonts w:ascii="Times New Roman" w:hAnsi="Times New Roman" w:cs="Times New Roman"/>
          <w:sz w:val="28"/>
          <w:szCs w:val="28"/>
        </w:rPr>
        <w:t>ние во времени ознакомления с материалами уголовного дела.</w:t>
      </w:r>
    </w:p>
    <w:p w14:paraId="79F28753" w14:textId="77777777" w:rsidR="00CB5E9F" w:rsidRPr="00CB5E9F" w:rsidRDefault="00CB5E9F" w:rsidP="00CB5E9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9F5E8F5" w14:textId="5D32F511" w:rsidR="00CB5E9F" w:rsidRPr="00CB5E9F" w:rsidRDefault="00CB5E9F" w:rsidP="00CB5E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9F">
        <w:rPr>
          <w:rFonts w:ascii="Times New Roman" w:hAnsi="Times New Roman" w:cs="Times New Roman"/>
          <w:b/>
          <w:bCs/>
          <w:sz w:val="28"/>
          <w:szCs w:val="28"/>
        </w:rPr>
        <w:t>Процессуальные нарушения предварительного следствия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F198C9" w14:textId="77777777" w:rsidR="00CB5E9F" w:rsidRPr="00CB5E9F" w:rsidRDefault="00CB5E9F" w:rsidP="00CB5E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отвод защитника (ст. 72 УПК РФ);</w:t>
      </w:r>
    </w:p>
    <w:p w14:paraId="157F46F7" w14:textId="77777777" w:rsidR="00CB5E9F" w:rsidRPr="00CB5E9F" w:rsidRDefault="00CB5E9F" w:rsidP="00CB5E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нарушения сроков ответа на ходатайства защиты (ст. 121 УПК РФ) 3 суток;</w:t>
      </w:r>
    </w:p>
    <w:p w14:paraId="4ED23398" w14:textId="683E7AC1" w:rsidR="00CB5E9F" w:rsidRDefault="00CB5E9F" w:rsidP="00CB5E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предоставление постановлений о назначении экспертиз после их проведения (ст. 195 УПК РФ).</w:t>
      </w:r>
    </w:p>
    <w:p w14:paraId="3FF824D7" w14:textId="77777777" w:rsidR="00CB5E9F" w:rsidRPr="00CB5E9F" w:rsidRDefault="00CB5E9F" w:rsidP="00CB5E9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1C6F124" w14:textId="06F06D63" w:rsidR="00CB5E9F" w:rsidRPr="00CB5E9F" w:rsidRDefault="00CB5E9F" w:rsidP="00CB5E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E9F">
        <w:rPr>
          <w:rFonts w:ascii="Times New Roman" w:hAnsi="Times New Roman" w:cs="Times New Roman"/>
          <w:b/>
          <w:bCs/>
          <w:sz w:val="28"/>
          <w:szCs w:val="28"/>
        </w:rPr>
        <w:t>Нарушения в процессе ведения расследования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9D0A5" w14:textId="77777777" w:rsidR="00CB5E9F" w:rsidRPr="00CB5E9F" w:rsidRDefault="00CB5E9F" w:rsidP="00CB5E9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назначения следственных действий адвокатом без согласования о времени с защитником;</w:t>
      </w:r>
    </w:p>
    <w:p w14:paraId="5E46365C" w14:textId="77777777" w:rsidR="00CB5E9F" w:rsidRPr="00CB5E9F" w:rsidRDefault="00CB5E9F" w:rsidP="00CB5E9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многочисленные уведомления о проведении следственных действиях на несколько дней, без учета занятости адвоката;</w:t>
      </w:r>
    </w:p>
    <w:p w14:paraId="5042E085" w14:textId="77777777" w:rsidR="00CB5E9F" w:rsidRPr="00CB5E9F" w:rsidRDefault="00CB5E9F" w:rsidP="00CB5E9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>отказ в возможности согласования позиции с подозреваемым наедине с адвокатом;</w:t>
      </w:r>
    </w:p>
    <w:p w14:paraId="30AC1FD7" w14:textId="437C4480" w:rsidR="00CB5E9F" w:rsidRPr="00CB5E9F" w:rsidRDefault="00CB5E9F" w:rsidP="00CB5E9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E9F">
        <w:rPr>
          <w:rFonts w:ascii="Times New Roman" w:hAnsi="Times New Roman" w:cs="Times New Roman"/>
          <w:sz w:val="28"/>
          <w:szCs w:val="28"/>
        </w:rPr>
        <w:t xml:space="preserve">отказ в изменении текста допроса, во </w:t>
      </w:r>
      <w:r w:rsidR="00F11EAE">
        <w:rPr>
          <w:rFonts w:ascii="Times New Roman" w:hAnsi="Times New Roman" w:cs="Times New Roman"/>
          <w:sz w:val="28"/>
          <w:szCs w:val="28"/>
        </w:rPr>
        <w:t>внесения</w:t>
      </w:r>
      <w:r w:rsidRPr="00CB5E9F">
        <w:rPr>
          <w:rFonts w:ascii="Times New Roman" w:hAnsi="Times New Roman" w:cs="Times New Roman"/>
          <w:sz w:val="28"/>
          <w:szCs w:val="28"/>
        </w:rPr>
        <w:t xml:space="preserve"> дополнения.</w:t>
      </w:r>
    </w:p>
    <w:p w14:paraId="240A6990" w14:textId="12ECCBA3" w:rsidR="00CB5E9F" w:rsidRPr="00CB5E9F" w:rsidRDefault="00CB5E9F" w:rsidP="00CB5E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CF220" wp14:editId="335F52DA">
                <wp:simplePos x="0" y="0"/>
                <wp:positionH relativeFrom="column">
                  <wp:posOffset>-641604</wp:posOffset>
                </wp:positionH>
                <wp:positionV relativeFrom="paragraph">
                  <wp:posOffset>1124001</wp:posOffset>
                </wp:positionV>
                <wp:extent cx="6810832" cy="0"/>
                <wp:effectExtent l="0" t="0" r="9525" b="127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8693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5pt,88.5pt" to="485.8pt,8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sectPr w:rsidR="00CB5E9F" w:rsidRPr="00CB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8E62" w14:textId="77777777" w:rsidR="008C0D2E" w:rsidRDefault="008C0D2E" w:rsidP="00CB5E9F">
      <w:r>
        <w:separator/>
      </w:r>
    </w:p>
  </w:endnote>
  <w:endnote w:type="continuationSeparator" w:id="0">
    <w:p w14:paraId="42C521C8" w14:textId="77777777" w:rsidR="008C0D2E" w:rsidRDefault="008C0D2E" w:rsidP="00CB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DB35" w14:textId="77777777" w:rsidR="008C0D2E" w:rsidRDefault="008C0D2E" w:rsidP="00CB5E9F">
      <w:r>
        <w:separator/>
      </w:r>
    </w:p>
  </w:footnote>
  <w:footnote w:type="continuationSeparator" w:id="0">
    <w:p w14:paraId="0E607EF7" w14:textId="77777777" w:rsidR="008C0D2E" w:rsidRDefault="008C0D2E" w:rsidP="00CB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E88"/>
    <w:multiLevelType w:val="hybridMultilevel"/>
    <w:tmpl w:val="84BC9942"/>
    <w:lvl w:ilvl="0" w:tplc="E64A2BC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2B0260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24E8FA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02A0BB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6BE4DD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28EA5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876953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714A4E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32AD0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149664A6"/>
    <w:multiLevelType w:val="hybridMultilevel"/>
    <w:tmpl w:val="03EAA77C"/>
    <w:lvl w:ilvl="0" w:tplc="CFD001D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4F2CA6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5E1CF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7A4354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A14E8F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23064E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030E24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E4A3B3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0E8508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39F81150"/>
    <w:multiLevelType w:val="hybridMultilevel"/>
    <w:tmpl w:val="B42A5B96"/>
    <w:lvl w:ilvl="0" w:tplc="1A8836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C70144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78417B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ED4722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8A25F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FA8816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3BC39C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23834C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920520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6431694D"/>
    <w:multiLevelType w:val="hybridMultilevel"/>
    <w:tmpl w:val="D32AAFC6"/>
    <w:lvl w:ilvl="0" w:tplc="E822F42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EAC294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658FEE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9B4B36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12A60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6925FA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AC89F1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4BE45E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9FC43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685D040C"/>
    <w:multiLevelType w:val="hybridMultilevel"/>
    <w:tmpl w:val="D6BC7166"/>
    <w:lvl w:ilvl="0" w:tplc="D6EE298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E76B4B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1262B7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CC6B9A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8C22A5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BF0A24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8AA5D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8029B0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F5229B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6A452105"/>
    <w:multiLevelType w:val="hybridMultilevel"/>
    <w:tmpl w:val="E688A712"/>
    <w:lvl w:ilvl="0" w:tplc="F8AC9F5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94A00D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F12861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0B2FDB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8026BC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C1CB1F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63A266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FDEA6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A7C553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7D393FD4"/>
    <w:multiLevelType w:val="hybridMultilevel"/>
    <w:tmpl w:val="CEFADAE0"/>
    <w:lvl w:ilvl="0" w:tplc="690418E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6AC8A2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8C68D7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0BA462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CC0751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82C4C6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7EE1D1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4EE5A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482F59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034385482">
    <w:abstractNumId w:val="1"/>
  </w:num>
  <w:num w:numId="2" w16cid:durableId="2143644442">
    <w:abstractNumId w:val="5"/>
  </w:num>
  <w:num w:numId="3" w16cid:durableId="1620530086">
    <w:abstractNumId w:val="4"/>
  </w:num>
  <w:num w:numId="4" w16cid:durableId="12459677">
    <w:abstractNumId w:val="3"/>
  </w:num>
  <w:num w:numId="5" w16cid:durableId="499541020">
    <w:abstractNumId w:val="0"/>
  </w:num>
  <w:num w:numId="6" w16cid:durableId="970287843">
    <w:abstractNumId w:val="2"/>
  </w:num>
  <w:num w:numId="7" w16cid:durableId="246771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9F"/>
    <w:rsid w:val="00495F32"/>
    <w:rsid w:val="005871C4"/>
    <w:rsid w:val="008C0D2E"/>
    <w:rsid w:val="00CB5E9F"/>
    <w:rsid w:val="00F11EAE"/>
    <w:rsid w:val="00F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DD29"/>
  <w15:chartTrackingRefBased/>
  <w15:docId w15:val="{6E386F9D-8262-0941-B393-3DB9DAEE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5E9F"/>
  </w:style>
  <w:style w:type="paragraph" w:styleId="a5">
    <w:name w:val="footer"/>
    <w:basedOn w:val="a"/>
    <w:link w:val="a6"/>
    <w:uiPriority w:val="99"/>
    <w:unhideWhenUsed/>
    <w:rsid w:val="00CB5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5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7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4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2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2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8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3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8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0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7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3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1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1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0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8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Анна Анатольевна</dc:creator>
  <cp:keywords/>
  <dc:description/>
  <cp:lastModifiedBy>Черепанова Анна Анатольевна</cp:lastModifiedBy>
  <cp:revision>7</cp:revision>
  <dcterms:created xsi:type="dcterms:W3CDTF">2022-11-24T17:28:00Z</dcterms:created>
  <dcterms:modified xsi:type="dcterms:W3CDTF">2022-11-25T06:26:00Z</dcterms:modified>
</cp:coreProperties>
</file>